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4D40E2" w:rsidRDefault="00000000">
      <w:pPr>
        <w:pStyle w:val="StandardWeb"/>
        <w:rPr>
          <w14:ligatures w14:val="none"/>
        </w:rPr>
      </w:pPr>
      <w:r>
        <w:t>Na temelju članka 16. stavka 3. Zakona o proračunu (»Narodne novine«, broj 144/21), ministar financija donosi</w:t>
      </w:r>
    </w:p>
    <w:p w:rsidR="004D40E2" w:rsidRDefault="00000000">
      <w:pPr>
        <w:pStyle w:val="Naslov10"/>
        <w:jc w:val="center"/>
        <w:rPr>
          <w:b/>
          <w:bCs/>
          <w:sz w:val="60"/>
          <w:szCs w:val="60"/>
        </w:rPr>
      </w:pPr>
      <w:r>
        <w:rPr>
          <w:b/>
          <w:bCs/>
          <w:sz w:val="60"/>
          <w:szCs w:val="60"/>
        </w:rPr>
        <w:t>PRAVILNIK O IZMJENAMA I DOPUNAMA PRAVILNIKA O PRORAČUNSKIM KLASIFIKACIJAMA</w:t>
      </w:r>
    </w:p>
    <w:p w:rsidR="004D40E2" w:rsidRDefault="00000000">
      <w:pPr>
        <w:pStyle w:val="Naslov1"/>
        <w:jc w:val="center"/>
        <w:rPr>
          <w:rFonts w:eastAsia="Times New Roman"/>
        </w:rPr>
      </w:pPr>
      <w:r>
        <w:rPr>
          <w:rFonts w:eastAsia="Times New Roman"/>
        </w:rPr>
        <w:t>Članak 1.</w:t>
      </w:r>
    </w:p>
    <w:p w:rsidR="004D40E2" w:rsidRDefault="00000000">
      <w:pPr>
        <w:pStyle w:val="StandardWeb"/>
      </w:pPr>
      <w:r>
        <w:t xml:space="preserve">U </w:t>
      </w:r>
      <w:bookmarkStart w:id="0" w:name="_Hlk204839639"/>
      <w:r>
        <w:t xml:space="preserve">Pravilniku o proračunskim klasifikacijama </w:t>
      </w:r>
      <w:bookmarkEnd w:id="0"/>
      <w:r>
        <w:t>(»Narodne novine«, broj 4/24) članak 16. mijenja se i glasi:</w:t>
      </w:r>
    </w:p>
    <w:p w:rsidR="004D40E2" w:rsidRDefault="00000000">
      <w:pPr>
        <w:pStyle w:val="StandardWeb"/>
      </w:pPr>
      <w:r>
        <w:t>„(1) Izvori financiranja jesu: opći prihodi i primici, doprinosi, vlastiti prihodi, prihodi za posebne namjene, pomoći, donacije, prihodi od prodaje ili zamjene nefinancijske imovine i naknade s naslova osiguranja te namjenski primici.</w:t>
      </w:r>
    </w:p>
    <w:p w:rsidR="004D40E2" w:rsidRDefault="00000000">
      <w:pPr>
        <w:pStyle w:val="StandardWeb"/>
      </w:pPr>
      <w:r>
        <w:t>(2) Brojčane oznake izvora financiranja razvrstane su u razrede, skupine, podskupine te dodatne analitičke oznake izvora financiranja.</w:t>
      </w:r>
    </w:p>
    <w:p w:rsidR="004D40E2" w:rsidRDefault="00000000">
      <w:pPr>
        <w:pStyle w:val="StandardWeb"/>
      </w:pPr>
      <w:r>
        <w:t>(3) Razred u oznaci izvora financiranja sastoji se od jednoznamenkastog broja u rasponu od 1 do 8 kako slijedi:</w:t>
      </w:r>
    </w:p>
    <w:p w:rsidR="004D40E2" w:rsidRDefault="00000000">
      <w:pPr>
        <w:pStyle w:val="StandardWeb"/>
      </w:pPr>
      <w:r>
        <w:t>1 Opći prihodi i primici</w:t>
      </w:r>
    </w:p>
    <w:p w:rsidR="004D40E2" w:rsidRDefault="00000000">
      <w:pPr>
        <w:pStyle w:val="StandardWeb"/>
      </w:pPr>
      <w:r>
        <w:t>2 Doprinosi</w:t>
      </w:r>
    </w:p>
    <w:p w:rsidR="004D40E2" w:rsidRDefault="00000000">
      <w:pPr>
        <w:pStyle w:val="StandardWeb"/>
      </w:pPr>
      <w:r>
        <w:t>3 Vlastiti prihodi</w:t>
      </w:r>
    </w:p>
    <w:p w:rsidR="004D40E2" w:rsidRDefault="00000000">
      <w:pPr>
        <w:pStyle w:val="StandardWeb"/>
      </w:pPr>
      <w:r>
        <w:t>4 Prihodi za posebne namjene</w:t>
      </w:r>
    </w:p>
    <w:p w:rsidR="004D40E2" w:rsidRDefault="00000000">
      <w:pPr>
        <w:pStyle w:val="StandardWeb"/>
      </w:pPr>
      <w:r>
        <w:t>5 Pomoći</w:t>
      </w:r>
    </w:p>
    <w:p w:rsidR="004D40E2" w:rsidRDefault="00000000">
      <w:pPr>
        <w:pStyle w:val="StandardWeb"/>
      </w:pPr>
      <w:r>
        <w:t>6 Donacije</w:t>
      </w:r>
    </w:p>
    <w:p w:rsidR="004D40E2" w:rsidRDefault="00000000">
      <w:pPr>
        <w:pStyle w:val="StandardWeb"/>
      </w:pPr>
      <w:r>
        <w:t>7 Prihodi od prodaje ili zamjene nefinancijske imovine i naknade s naslova osiguranja</w:t>
      </w:r>
    </w:p>
    <w:p w:rsidR="004D40E2" w:rsidRDefault="00000000">
      <w:pPr>
        <w:pStyle w:val="StandardWeb"/>
      </w:pPr>
      <w:r>
        <w:t>8 Namjenski primici</w:t>
      </w:r>
    </w:p>
    <w:p w:rsidR="004D40E2" w:rsidRDefault="00000000">
      <w:pPr>
        <w:pStyle w:val="StandardWeb"/>
      </w:pPr>
      <w:r>
        <w:t>(4) Skupina u oznaci izvora financiranja određuje se unutar razreda, a sastoji se od dvoznamenkastog broja od kojih prva znamenka označava pripadnost razredu , a druga znamenka se utvrđuje u rasponu od 0 do 9 kako slijedi:</w:t>
      </w:r>
    </w:p>
    <w:p w:rsidR="004D40E2" w:rsidRDefault="00000000">
      <w:pPr>
        <w:pStyle w:val="StandardWeb"/>
      </w:pPr>
      <w:r>
        <w:lastRenderedPageBreak/>
        <w:t>1 Opći prihodi i primici</w:t>
      </w:r>
    </w:p>
    <w:p w:rsidR="004D40E2" w:rsidRDefault="00000000">
      <w:pPr>
        <w:pStyle w:val="StandardWeb"/>
      </w:pPr>
      <w:r>
        <w:t>11 Opći prihodi i primici</w:t>
      </w:r>
    </w:p>
    <w:p w:rsidR="004D40E2" w:rsidRDefault="00000000">
      <w:pPr>
        <w:pStyle w:val="StandardWeb"/>
      </w:pPr>
      <w:r>
        <w:t>12 Sredstva učešća za pomoći</w:t>
      </w:r>
    </w:p>
    <w:p w:rsidR="004D40E2" w:rsidRDefault="00000000">
      <w:pPr>
        <w:pStyle w:val="StandardWeb"/>
      </w:pPr>
      <w:r>
        <w:t>2 Doprinosi</w:t>
      </w:r>
    </w:p>
    <w:p w:rsidR="004D40E2" w:rsidRDefault="00000000">
      <w:pPr>
        <w:pStyle w:val="StandardWeb"/>
      </w:pPr>
      <w:r>
        <w:t>21 Doprinosi za mirovinsko osiguranje</w:t>
      </w:r>
    </w:p>
    <w:p w:rsidR="004D40E2" w:rsidRDefault="00000000">
      <w:pPr>
        <w:pStyle w:val="StandardWeb"/>
      </w:pPr>
      <w:r>
        <w:t>22 Doprinosi za zdravstveno osiguranje</w:t>
      </w:r>
    </w:p>
    <w:p w:rsidR="004D40E2" w:rsidRDefault="00000000">
      <w:pPr>
        <w:pStyle w:val="StandardWeb"/>
      </w:pPr>
      <w:r>
        <w:t>3 Vlastiti prihodi</w:t>
      </w:r>
    </w:p>
    <w:p w:rsidR="004D40E2" w:rsidRDefault="00000000">
      <w:pPr>
        <w:pStyle w:val="StandardWeb"/>
      </w:pPr>
      <w:r>
        <w:t>31 Vlastiti prihodi</w:t>
      </w:r>
    </w:p>
    <w:p w:rsidR="004D40E2" w:rsidRDefault="00000000">
      <w:pPr>
        <w:pStyle w:val="StandardWeb"/>
      </w:pPr>
      <w:r>
        <w:t>4 Prihodi za posebne namjene</w:t>
      </w:r>
    </w:p>
    <w:p w:rsidR="004D40E2" w:rsidRDefault="00000000">
      <w:pPr>
        <w:pStyle w:val="StandardWeb"/>
      </w:pPr>
      <w:r>
        <w:t>40 Prihodi od komunalne naknade</w:t>
      </w:r>
    </w:p>
    <w:p w:rsidR="004D40E2" w:rsidRDefault="00000000">
      <w:pPr>
        <w:pStyle w:val="StandardWeb"/>
      </w:pPr>
      <w:r>
        <w:t>41 Prihodi od igara na sreću</w:t>
      </w:r>
    </w:p>
    <w:p w:rsidR="004D40E2" w:rsidRDefault="00000000">
      <w:pPr>
        <w:pStyle w:val="StandardWeb"/>
      </w:pPr>
      <w:r>
        <w:t>42 Prihodi od spomeničke rente</w:t>
      </w:r>
    </w:p>
    <w:p w:rsidR="004D40E2" w:rsidRDefault="00000000">
      <w:pPr>
        <w:pStyle w:val="StandardWeb"/>
      </w:pPr>
      <w:r>
        <w:t>43 Ostali prihodi za posebne namjene</w:t>
      </w:r>
    </w:p>
    <w:p w:rsidR="004D40E2" w:rsidRDefault="00000000">
      <w:pPr>
        <w:pStyle w:val="StandardWeb"/>
      </w:pPr>
      <w:r>
        <w:t>5 Pomoći</w:t>
      </w:r>
    </w:p>
    <w:p w:rsidR="004D40E2" w:rsidRDefault="00000000">
      <w:pPr>
        <w:pStyle w:val="StandardWeb"/>
      </w:pPr>
      <w:r>
        <w:t>50 Pomoći iz državnog proračuna</w:t>
      </w:r>
    </w:p>
    <w:p w:rsidR="004D40E2" w:rsidRDefault="00000000">
      <w:pPr>
        <w:pStyle w:val="StandardWeb"/>
      </w:pPr>
      <w:r>
        <w:t>51 Programi Unije</w:t>
      </w:r>
    </w:p>
    <w:p w:rsidR="004D40E2" w:rsidRDefault="00000000">
      <w:pPr>
        <w:pStyle w:val="StandardWeb"/>
      </w:pPr>
      <w:r>
        <w:t>52 Ostale pomoći</w:t>
      </w:r>
    </w:p>
    <w:p w:rsidR="004D40E2" w:rsidRDefault="00000000">
      <w:pPr>
        <w:pStyle w:val="StandardWeb"/>
      </w:pPr>
      <w:r>
        <w:t>53 Darovnice</w:t>
      </w:r>
    </w:p>
    <w:p w:rsidR="004D40E2" w:rsidRDefault="00000000">
      <w:pPr>
        <w:pStyle w:val="StandardWeb"/>
      </w:pPr>
      <w:r>
        <w:t>54 Europski poljoprivredni jamstveni fond (EAGF)</w:t>
      </w:r>
    </w:p>
    <w:p w:rsidR="004D40E2" w:rsidRDefault="00000000">
      <w:pPr>
        <w:pStyle w:val="StandardWeb"/>
      </w:pPr>
      <w:r>
        <w:t>56 Fondovi EU</w:t>
      </w:r>
    </w:p>
    <w:p w:rsidR="004D40E2" w:rsidRDefault="00000000">
      <w:pPr>
        <w:pStyle w:val="StandardWeb"/>
      </w:pPr>
      <w:r>
        <w:t>57 Ostali programi EU</w:t>
      </w:r>
    </w:p>
    <w:p w:rsidR="004D40E2" w:rsidRDefault="00000000">
      <w:pPr>
        <w:pStyle w:val="StandardWeb"/>
      </w:pPr>
      <w:r>
        <w:t>58 Instrumenti EU nove generacije</w:t>
      </w:r>
    </w:p>
    <w:p w:rsidR="004D40E2" w:rsidRDefault="00000000">
      <w:pPr>
        <w:pStyle w:val="StandardWeb"/>
      </w:pPr>
      <w:r>
        <w:t>6 Donacije</w:t>
      </w:r>
    </w:p>
    <w:p w:rsidR="004D40E2" w:rsidRDefault="00000000">
      <w:pPr>
        <w:pStyle w:val="StandardWeb"/>
      </w:pPr>
      <w:r>
        <w:t>61 Donacije</w:t>
      </w:r>
    </w:p>
    <w:p w:rsidR="004D40E2" w:rsidRDefault="00000000">
      <w:pPr>
        <w:pStyle w:val="StandardWeb"/>
      </w:pPr>
      <w:r>
        <w:t>7 Prihodi od prodaje ili zamjene nefinancijske imovine i naknade s naslova osiguranja</w:t>
      </w:r>
    </w:p>
    <w:p w:rsidR="004D40E2" w:rsidRDefault="00000000">
      <w:pPr>
        <w:pStyle w:val="StandardWeb"/>
      </w:pPr>
      <w:r>
        <w:lastRenderedPageBreak/>
        <w:t>71 Prihodi od prodaje ili zamjene nefinancijske imovine i naknade s naslova osiguranja</w:t>
      </w:r>
    </w:p>
    <w:p w:rsidR="004D40E2" w:rsidRDefault="00000000">
      <w:pPr>
        <w:pStyle w:val="StandardWeb"/>
      </w:pPr>
      <w:r>
        <w:t>8 Namjenski primici</w:t>
      </w:r>
    </w:p>
    <w:p w:rsidR="004D40E2" w:rsidRDefault="00000000">
      <w:pPr>
        <w:pStyle w:val="StandardWeb"/>
      </w:pPr>
      <w:r>
        <w:t> </w:t>
      </w:r>
    </w:p>
    <w:p w:rsidR="004D40E2" w:rsidRDefault="00000000">
      <w:pPr>
        <w:pStyle w:val="StandardWeb"/>
      </w:pPr>
      <w:r>
        <w:t>81 Namjenski primici od zaduživanja</w:t>
      </w:r>
    </w:p>
    <w:p w:rsidR="004D40E2" w:rsidRDefault="00000000">
      <w:pPr>
        <w:pStyle w:val="StandardWeb"/>
      </w:pPr>
      <w:r>
        <w:t>84 Namjenski primici od povrata danih zajmova</w:t>
      </w:r>
    </w:p>
    <w:p w:rsidR="004D40E2" w:rsidRDefault="00000000">
      <w:pPr>
        <w:pStyle w:val="StandardWeb"/>
      </w:pPr>
      <w:r>
        <w:t>85 Ostali namjenski primici</w:t>
      </w:r>
    </w:p>
    <w:p w:rsidR="004D40E2" w:rsidRDefault="00000000">
      <w:pPr>
        <w:pStyle w:val="StandardWeb"/>
      </w:pPr>
      <w:r>
        <w:t>(5) Ministarstvo financija odnosno upravno tijelo jedinice nadležne za financije može uz brojčane oznake iz stavka 4. ovoga članka, dodijeliti podskupine odnosno dodatne analitičke oznake izvora financiranja za potrebe planiranja i izvršavanja proračuna, izuzev razine podskupina i dodatnih analitičkih oznaka izvora financiranja određenih stavcima 6., 7. i 8. ovoga članka.</w:t>
      </w:r>
    </w:p>
    <w:p w:rsidR="004D40E2" w:rsidRDefault="00000000">
      <w:pPr>
        <w:pStyle w:val="StandardWeb"/>
      </w:pPr>
      <w:bookmarkStart w:id="1" w:name="_Hlk204843327"/>
      <w:r>
        <w:t>(6) Unutar razreda 5 Pomoći i razreda 8 Namjenski primici za praćenje EU sredstava po programima, odnosno fondovima i instrumentima unutar skupina 51 Programi Unije, 56  Fondovi EU, 57 Ostali programi EU, 58 Instrumenti EU nove generacije i 81 Namjenski primici od zaduživanja utvrđuju se podskupine oznaka izvora financiranja kako slijedi:</w:t>
      </w:r>
    </w:p>
    <w:p w:rsidR="004D40E2" w:rsidRDefault="00000000">
      <w:pPr>
        <w:pStyle w:val="StandardWeb"/>
      </w:pPr>
      <w:r>
        <w:t>51 Programi Unije</w:t>
      </w:r>
    </w:p>
    <w:p w:rsidR="004D40E2" w:rsidRDefault="00000000">
      <w:pPr>
        <w:pStyle w:val="StandardWeb"/>
      </w:pPr>
      <w:r>
        <w:t>510 Programi Unije</w:t>
      </w:r>
    </w:p>
    <w:p w:rsidR="004D40E2" w:rsidRDefault="00000000">
      <w:pPr>
        <w:pStyle w:val="StandardWeb"/>
      </w:pPr>
      <w:r>
        <w:t>56 Fondovi EU</w:t>
      </w:r>
    </w:p>
    <w:p w:rsidR="004D40E2" w:rsidRDefault="00000000">
      <w:pPr>
        <w:pStyle w:val="StandardWeb"/>
      </w:pPr>
      <w:r>
        <w:t>561 Europski socijalni fond plus</w:t>
      </w:r>
    </w:p>
    <w:p w:rsidR="004D40E2" w:rsidRDefault="00000000">
      <w:pPr>
        <w:pStyle w:val="StandardWeb"/>
      </w:pPr>
      <w:r>
        <w:t>562 Kohezijski fond</w:t>
      </w:r>
    </w:p>
    <w:p w:rsidR="004D40E2" w:rsidRDefault="00000000">
      <w:pPr>
        <w:pStyle w:val="StandardWeb"/>
      </w:pPr>
      <w:r>
        <w:t>563 Europski fond za regionalni razvoj</w:t>
      </w:r>
    </w:p>
    <w:p w:rsidR="004D40E2" w:rsidRDefault="00000000">
      <w:pPr>
        <w:pStyle w:val="StandardWeb"/>
      </w:pPr>
      <w:r>
        <w:t>564 Fond za pomorstvo, ribarstvo i akvakulturu</w:t>
      </w:r>
    </w:p>
    <w:p w:rsidR="004D40E2" w:rsidRDefault="00000000">
      <w:pPr>
        <w:pStyle w:val="StandardWeb"/>
      </w:pPr>
      <w:r>
        <w:t>565 Europski poljoprivredni fond za ruralni razvoj</w:t>
      </w:r>
    </w:p>
    <w:p w:rsidR="004D40E2" w:rsidRDefault="00000000">
      <w:pPr>
        <w:pStyle w:val="StandardWeb"/>
      </w:pPr>
      <w:r>
        <w:t>566 Modernizacijski fond</w:t>
      </w:r>
    </w:p>
    <w:p w:rsidR="004D40E2" w:rsidRDefault="00000000">
      <w:pPr>
        <w:pStyle w:val="StandardWeb"/>
      </w:pPr>
      <w:r>
        <w:t>567 Socijalni fond za klimatsku politiku</w:t>
      </w:r>
    </w:p>
    <w:p w:rsidR="004D40E2" w:rsidRDefault="00000000">
      <w:pPr>
        <w:pStyle w:val="StandardWeb"/>
      </w:pPr>
      <w:r>
        <w:t>57 Ostali programi EU</w:t>
      </w:r>
    </w:p>
    <w:p w:rsidR="004D40E2" w:rsidRDefault="00000000">
      <w:pPr>
        <w:pStyle w:val="StandardWeb"/>
      </w:pPr>
      <w:r>
        <w:t>575 Fond za azil, migracije i integraciju</w:t>
      </w:r>
    </w:p>
    <w:p w:rsidR="004D40E2" w:rsidRDefault="00000000">
      <w:pPr>
        <w:pStyle w:val="StandardWeb"/>
      </w:pPr>
      <w:r>
        <w:t>577 Fond za pravednu tranziciju</w:t>
      </w:r>
    </w:p>
    <w:p w:rsidR="004D40E2" w:rsidRDefault="00000000">
      <w:pPr>
        <w:pStyle w:val="StandardWeb"/>
      </w:pPr>
      <w:r>
        <w:t>578 Fond za unutarnju sigurnost</w:t>
      </w:r>
    </w:p>
    <w:p w:rsidR="004D40E2" w:rsidRDefault="00000000">
      <w:pPr>
        <w:pStyle w:val="StandardWeb"/>
      </w:pPr>
      <w:r>
        <w:lastRenderedPageBreak/>
        <w:t>579 Fond za integrirano upravljanje granicama</w:t>
      </w:r>
    </w:p>
    <w:p w:rsidR="004D40E2" w:rsidRDefault="00000000">
      <w:pPr>
        <w:pStyle w:val="StandardWeb"/>
      </w:pPr>
      <w:r>
        <w:t>58 Instrumenti EU nove generacije</w:t>
      </w:r>
    </w:p>
    <w:p w:rsidR="004D40E2" w:rsidRDefault="00000000">
      <w:pPr>
        <w:pStyle w:val="StandardWeb"/>
      </w:pPr>
      <w:r>
        <w:t>581 Mehanizam za oporavak i otpornost - bespovratna sredstva</w:t>
      </w:r>
    </w:p>
    <w:p w:rsidR="004D40E2" w:rsidRDefault="00000000">
      <w:pPr>
        <w:pStyle w:val="StandardWeb"/>
      </w:pPr>
      <w:r>
        <w:t>81 Namjenski primici od zaduživanja</w:t>
      </w:r>
    </w:p>
    <w:p w:rsidR="004D40E2" w:rsidRDefault="00000000">
      <w:pPr>
        <w:pStyle w:val="StandardWeb"/>
      </w:pPr>
      <w:r>
        <w:t>815  Mehanizam za oporavak i otpornost (NPOO – zajam)</w:t>
      </w:r>
    </w:p>
    <w:p w:rsidR="004D40E2" w:rsidRDefault="00000000">
      <w:pPr>
        <w:pStyle w:val="StandardWeb"/>
      </w:pPr>
      <w:r>
        <w:t>816  Sigurnosna akcija za Europu (SAFE – zajam)</w:t>
      </w:r>
    </w:p>
    <w:p w:rsidR="004D40E2" w:rsidRDefault="00000000">
      <w:pPr>
        <w:pStyle w:val="StandardWeb"/>
      </w:pPr>
      <w:r>
        <w:t xml:space="preserve">(7) Unutar podskupina iz stavka 6. ovoga članka za označavanje raspoloživosti predujma ili unaprijed naplaćenog prihoda, odnosno korištenje ostalih izvora financiranja za </w:t>
      </w:r>
      <w:proofErr w:type="spellStart"/>
      <w:r>
        <w:t>predfinanciranje</w:t>
      </w:r>
      <w:proofErr w:type="spellEnd"/>
      <w:r>
        <w:t xml:space="preserve"> projektnih aktivnosti EU projekata, utvrđuju se dodatne analitičke oznake izvora financiranja kako slijedi:</w:t>
      </w:r>
    </w:p>
    <w:p w:rsidR="004D40E2" w:rsidRDefault="00000000">
      <w:pPr>
        <w:pStyle w:val="StandardWeb"/>
      </w:pPr>
      <w:r>
        <w:t>00  raspoloživ predujam ili unaprijed naplaćen prihod</w:t>
      </w:r>
    </w:p>
    <w:p w:rsidR="004D40E2" w:rsidRDefault="00000000">
      <w:pPr>
        <w:pStyle w:val="StandardWeb"/>
      </w:pPr>
      <w:r>
        <w:t>11  </w:t>
      </w:r>
      <w:proofErr w:type="spellStart"/>
      <w:r>
        <w:t>predfinanciranje</w:t>
      </w:r>
      <w:proofErr w:type="spellEnd"/>
      <w:r>
        <w:t xml:space="preserve"> iz općih prihoda i primitaka</w:t>
      </w:r>
    </w:p>
    <w:p w:rsidR="004D40E2" w:rsidRDefault="00000000">
      <w:pPr>
        <w:pStyle w:val="StandardWeb"/>
      </w:pPr>
      <w:r>
        <w:t>31  </w:t>
      </w:r>
      <w:proofErr w:type="spellStart"/>
      <w:r>
        <w:t>predfinanciranje</w:t>
      </w:r>
      <w:proofErr w:type="spellEnd"/>
      <w:r>
        <w:t xml:space="preserve"> iz vlastitih prihoda</w:t>
      </w:r>
    </w:p>
    <w:p w:rsidR="004D40E2" w:rsidRDefault="00000000">
      <w:pPr>
        <w:pStyle w:val="StandardWeb"/>
      </w:pPr>
      <w:r>
        <w:t>43  </w:t>
      </w:r>
      <w:proofErr w:type="spellStart"/>
      <w:r>
        <w:t>predfinanciranje</w:t>
      </w:r>
      <w:proofErr w:type="spellEnd"/>
      <w:r>
        <w:t xml:space="preserve"> iz ostalih prihoda za posebne namjene</w:t>
      </w:r>
    </w:p>
    <w:p w:rsidR="004D40E2" w:rsidRDefault="00000000">
      <w:pPr>
        <w:pStyle w:val="StandardWeb"/>
      </w:pPr>
      <w:r>
        <w:t>81  </w:t>
      </w:r>
      <w:proofErr w:type="spellStart"/>
      <w:r>
        <w:t>predfinanciranje</w:t>
      </w:r>
      <w:proofErr w:type="spellEnd"/>
      <w:r>
        <w:t xml:space="preserve"> iz namjenskih primitaka od zaduživanja</w:t>
      </w:r>
    </w:p>
    <w:p w:rsidR="004D40E2" w:rsidRDefault="00000000">
      <w:pPr>
        <w:pStyle w:val="StandardWeb"/>
      </w:pPr>
      <w:r>
        <w:t>(8) Unutar razreda 5 Pomoći za skupinu 50 Pomoći iz državnog proračuna utvrđuju se dodatne analitičke oznake izvora financiranja kako slijedi:</w:t>
      </w:r>
    </w:p>
    <w:p w:rsidR="004D40E2" w:rsidRDefault="00000000">
      <w:pPr>
        <w:numPr>
          <w:ilvl w:val="0"/>
          <w:numId w:val="1"/>
        </w:numPr>
        <w:spacing w:before="100" w:beforeAutospacing="1" w:after="100" w:afterAutospacing="1" w:line="240" w:lineRule="auto"/>
        <w:rPr>
          <w:rFonts w:eastAsia="Times New Roman"/>
        </w:rPr>
      </w:pPr>
      <w:r>
        <w:rPr>
          <w:rFonts w:eastAsia="Times New Roman"/>
        </w:rPr>
        <w:t>5011 Pomoći iz državnog proračuna kroz opće prihode i primitke</w:t>
      </w:r>
    </w:p>
    <w:p w:rsidR="004D40E2" w:rsidRDefault="00000000">
      <w:pPr>
        <w:numPr>
          <w:ilvl w:val="0"/>
          <w:numId w:val="1"/>
        </w:numPr>
        <w:spacing w:before="100" w:beforeAutospacing="1" w:after="100" w:afterAutospacing="1" w:line="240" w:lineRule="auto"/>
        <w:rPr>
          <w:rFonts w:eastAsia="Times New Roman"/>
        </w:rPr>
      </w:pPr>
      <w:r>
        <w:rPr>
          <w:rFonts w:eastAsia="Times New Roman"/>
        </w:rPr>
        <w:t>5012 Pomoći iz državnog proračuna kroz nacionalno sufinanciranje EU projekta koja označava da su korisniku EU projekta raspoloživa sredstva iz državnog proračuna za iznos nacionalnog sufinanciranja</w:t>
      </w:r>
    </w:p>
    <w:p w:rsidR="004D40E2" w:rsidRDefault="00000000">
      <w:pPr>
        <w:numPr>
          <w:ilvl w:val="0"/>
          <w:numId w:val="1"/>
        </w:numPr>
        <w:spacing w:before="100" w:beforeAutospacing="1" w:after="100" w:afterAutospacing="1" w:line="240" w:lineRule="auto"/>
        <w:rPr>
          <w:rFonts w:eastAsia="Times New Roman"/>
        </w:rPr>
      </w:pPr>
      <w:r>
        <w:rPr>
          <w:rFonts w:eastAsia="Times New Roman"/>
        </w:rPr>
        <w:t>50 41 Pomoći iz državnog proračuna kroz prihode od igara na sreću</w:t>
      </w:r>
    </w:p>
    <w:p w:rsidR="004D40E2" w:rsidRDefault="00000000">
      <w:pPr>
        <w:numPr>
          <w:ilvl w:val="0"/>
          <w:numId w:val="1"/>
        </w:numPr>
        <w:spacing w:before="100" w:beforeAutospacing="1" w:after="100" w:afterAutospacing="1" w:line="240" w:lineRule="auto"/>
        <w:rPr>
          <w:rFonts w:eastAsia="Times New Roman"/>
        </w:rPr>
      </w:pPr>
      <w:r>
        <w:rPr>
          <w:rFonts w:eastAsia="Times New Roman"/>
        </w:rPr>
        <w:t>50 42 Pomoći iz državnog proračuna kroz prihode od spomeničke rente</w:t>
      </w:r>
    </w:p>
    <w:p w:rsidR="004D40E2" w:rsidRDefault="00000000">
      <w:pPr>
        <w:numPr>
          <w:ilvl w:val="0"/>
          <w:numId w:val="1"/>
        </w:numPr>
        <w:spacing w:before="100" w:beforeAutospacing="1" w:after="100" w:afterAutospacing="1" w:line="240" w:lineRule="auto"/>
        <w:rPr>
          <w:rFonts w:eastAsia="Times New Roman"/>
        </w:rPr>
      </w:pPr>
      <w:r>
        <w:rPr>
          <w:rFonts w:eastAsia="Times New Roman"/>
        </w:rPr>
        <w:t>50 43 Pomoći iz državnog proračuna kroz ostale prihode za posebne namjene</w:t>
      </w:r>
    </w:p>
    <w:p w:rsidR="004D40E2" w:rsidRDefault="00000000">
      <w:pPr>
        <w:numPr>
          <w:ilvl w:val="0"/>
          <w:numId w:val="1"/>
        </w:numPr>
        <w:spacing w:before="100" w:beforeAutospacing="1" w:after="100" w:afterAutospacing="1" w:line="240" w:lineRule="auto"/>
        <w:rPr>
          <w:rFonts w:eastAsia="Times New Roman"/>
        </w:rPr>
      </w:pPr>
      <w:r>
        <w:rPr>
          <w:rFonts w:eastAsia="Times New Roman"/>
        </w:rPr>
        <w:t>50815 Pomoći kroz namjenski primitak od zaduživanja – NPOO koja označava da su korisniku EU projekta raspoloživa sredstva iz državnog proračuna na teret primljenog zajma iz Mehanizma za oporavak i otpornost.</w:t>
      </w:r>
    </w:p>
    <w:bookmarkEnd w:id="1"/>
    <w:p w:rsidR="004D40E2" w:rsidRDefault="00000000">
      <w:pPr>
        <w:pStyle w:val="StandardWeb"/>
      </w:pPr>
      <w:r>
        <w:t>(9) Brojčane oznake i nazivi izvora financiranja dani su u tabličnom prikazu u Prilogu 2 i sastavni su dio ovoga Pravilnika.“</w:t>
      </w:r>
    </w:p>
    <w:p w:rsidR="004D40E2" w:rsidRDefault="00000000">
      <w:pPr>
        <w:pStyle w:val="Naslov1"/>
        <w:jc w:val="center"/>
        <w:rPr>
          <w:rFonts w:eastAsia="Times New Roman"/>
        </w:rPr>
      </w:pPr>
      <w:r>
        <w:rPr>
          <w:rFonts w:eastAsia="Times New Roman"/>
        </w:rPr>
        <w:t>Članak 2.</w:t>
      </w:r>
    </w:p>
    <w:p w:rsidR="004D40E2" w:rsidRDefault="00000000">
      <w:pPr>
        <w:pStyle w:val="StandardWeb"/>
      </w:pPr>
      <w:r>
        <w:t>Članak 17. mijenja se i glasi:</w:t>
      </w:r>
    </w:p>
    <w:p w:rsidR="004D40E2" w:rsidRDefault="00000000">
      <w:pPr>
        <w:pStyle w:val="StandardWeb"/>
      </w:pPr>
      <w:r>
        <w:lastRenderedPageBreak/>
        <w:t>„(1) U izvor financiranja 1 Opći prihodi i primici uključuju se prihodi koji se ostvaruju temeljem posebnih propisa u kojima za prikupljene prihode nije definirana namjena korištenja, a uključuju prihode od poreza, prihode od financijske imovine, prihode od nefinancijske imovine, prihode od administrativnih (upravnih) pristojbi, prihode državne uprave, prihode od kazni, prihode od prodaje ili zamjene nefinancijske imovine u vlasništvu Republike Hrvatske stečene iz Općih prihoda i primitaka, naknade štete s naslova osiguranja ako je premija plaćena iz Općih prihoda i primitaka te primici od financijske imovine i zaduživanja za koje nije definirana namjena korištenja.</w:t>
      </w:r>
    </w:p>
    <w:p w:rsidR="004D40E2" w:rsidRDefault="00000000">
      <w:pPr>
        <w:pStyle w:val="StandardWeb"/>
      </w:pPr>
      <w:r>
        <w:t>(2) Proračunski korisnik u izvor financiranja 1 Opći prihodi i primici uključuje prihode koje ostvari iz nadležnog proračuna.</w:t>
      </w:r>
    </w:p>
    <w:p w:rsidR="004D40E2" w:rsidRDefault="00000000">
      <w:pPr>
        <w:pStyle w:val="StandardWeb"/>
      </w:pPr>
      <w:r>
        <w:t>(3) Iznimno od stavka 1. ovoga članka, prihodi državnog proračuna čija je namjena korištenja utvrđena, ali kod izrade državnog proračuna i financijskog plana nije poznata raspodjela iznosa niti provoditelji aktivnosti i projekata koji se financiraju iz namjenskih prihoda, planiraju se i izvršavaju kao izvor financiranja Opći prihodi i primici.</w:t>
      </w:r>
    </w:p>
    <w:p w:rsidR="004D40E2" w:rsidRDefault="00000000">
      <w:pPr>
        <w:pStyle w:val="StandardWeb"/>
      </w:pPr>
      <w:r>
        <w:t>(4) Iznimno od stavka 2. ovoga članka, prihode koje proračunski korisnik ostvari iz nadležnog proračuna, a koje je nadležni proračun uključio u izvor financiranja različit od izvora Opći prihodi i primici, proračunski korisnik uključuje u izvor financiranja u koji je uključen izvorni prihod nadležnog proračuna.</w:t>
      </w:r>
    </w:p>
    <w:p w:rsidR="004D40E2" w:rsidRDefault="00000000">
      <w:pPr>
        <w:pStyle w:val="StandardWeb"/>
      </w:pPr>
      <w:r>
        <w:t>(5) U izvor financiranja 2 Doprinosi uključuju se prihodi od uplaćenih obveznih doprinosa koji se koriste za potrebe planiranja i izvršavanja državnog proračuna te financijskog plana Hrvatskog zavoda za zdravstveno osiguranje.</w:t>
      </w:r>
    </w:p>
    <w:p w:rsidR="004D40E2" w:rsidRDefault="00000000">
      <w:pPr>
        <w:pStyle w:val="StandardWeb"/>
      </w:pPr>
      <w:r>
        <w:t>(6) U izvor financiranja 3 Vlastiti prihodi uključuju se prihodi koje jedinice te proračunski i izvanproračunski korisnici ostvare obavljanjem poslova na tržištu i u tržišnim uvjetima, a koje poslove mogu obavljati i drugi pravni subjekti izvan općeg proračuna.</w:t>
      </w:r>
    </w:p>
    <w:p w:rsidR="004D40E2" w:rsidRDefault="00000000">
      <w:pPr>
        <w:pStyle w:val="StandardWeb"/>
      </w:pPr>
      <w:r>
        <w:t>(7) U izvor financiranja 4 Prihodi za posebne namjene uključuju se prihodi čije su korištenje i namjena utvrđeni posebnim zakonima i propisima koje donosi Vlada Republike Hrvatske odnosno predstavničko tijelo jedinice.</w:t>
      </w:r>
    </w:p>
    <w:p w:rsidR="004D40E2" w:rsidRDefault="00000000">
      <w:pPr>
        <w:pStyle w:val="StandardWeb"/>
      </w:pPr>
      <w:r>
        <w:t>(8) Iznimno od stavka 7. ovoga članka prihodi od trošarina namijenjeni za financiranje rashoda građenja i održavanja javnih cesta i željezničke infrastrukture čija je namjena utvrđena posebnim zakonima uključuju se u izvor financiranja 1 Opći prihodi i primici, a rashodi planirani u financijskom planu iz ovih prihoda podmiruju se do visine planiranih rashoda neovisno o naplaćenom prihodu.</w:t>
      </w:r>
    </w:p>
    <w:p w:rsidR="004D40E2" w:rsidRDefault="00000000">
      <w:pPr>
        <w:pStyle w:val="StandardWeb"/>
      </w:pPr>
      <w:r>
        <w:t>(9) U izvor financiranja 5 Pomoći uključuju se prihodi koji se ostvaruju od državnog proračuna, inozemnih vlada,  međunarodnih organizacija, institucija i tijela EU, drugih proračuna i od ostalih subjekata unutar općeg proračuna, kao i prijenosi između proračunskih korisnika istog proračuna.</w:t>
      </w:r>
    </w:p>
    <w:p w:rsidR="004D40E2" w:rsidRDefault="00000000">
      <w:pPr>
        <w:pStyle w:val="StandardWeb"/>
      </w:pPr>
      <w:r>
        <w:t>(10) Iznimno od stavka 9. ovoga članka u izvor financiranja 5 Pomoći uključuju se i primici od  financijskih instrumenata.</w:t>
      </w:r>
    </w:p>
    <w:p w:rsidR="004D40E2" w:rsidRDefault="00000000">
      <w:pPr>
        <w:pStyle w:val="StandardWeb"/>
      </w:pPr>
      <w:r>
        <w:t>(11) U izvor financiranja 6 Donacije uključuju se prihodi ostvareni od fizičkih osoba, neprofitnih organizacija, trgovačkih društava i ostalih subjekata izvan općeg proračuna.</w:t>
      </w:r>
    </w:p>
    <w:p w:rsidR="004D40E2" w:rsidRDefault="00000000">
      <w:pPr>
        <w:pStyle w:val="StandardWeb"/>
      </w:pPr>
      <w:r>
        <w:lastRenderedPageBreak/>
        <w:t>(12) U izvor financiranja 7 Prihodi od prodaje ili zamjene nefinancijske imovine i naknade s  naslova osiguranja uključuju se prihodi koji se ostvaruju prodajom ili zamjenom nefinancijske imovine u vlasništvu proračunskog korisnika, a koja nije stečena iz Općih prihoda i primitaka te od naknade štete s naslova osiguranja ako premija nije plaćena iz Općih prihoda i primitaka.</w:t>
      </w:r>
    </w:p>
    <w:p w:rsidR="004D40E2" w:rsidRDefault="00000000">
      <w:pPr>
        <w:pStyle w:val="StandardWeb"/>
      </w:pPr>
      <w:r>
        <w:t>(13) U izvor financiranja 8 Namjenski primici uključuju se primici od financijske imovine i zaduživanja od kreditnih institucija, međunarodnih organizacija i institucija te institucija i tijela EU čija je namjena utvrđena posebnim ugovorima i/ili propisima. U okviru ovoga izvora korisnici državnog proračuna klasificiraju povrate zajmova koje daju temeljem posebnih zakona, a koji se koriste za davanje novih zajmova i primitke od povrata zajmova s osnove danih zajmova iz financijskih instrumenata, a koji se koriste za davanje novih zajmova.</w:t>
      </w:r>
    </w:p>
    <w:p w:rsidR="004D40E2" w:rsidRDefault="00000000">
      <w:pPr>
        <w:pStyle w:val="StandardWeb"/>
      </w:pPr>
      <w:r>
        <w:t>(14) Iznimno od stavka 13. ovoga članka, primici državnog proračuna čija je namjena korištenja utvrđena, ali kod izrade državnog proračuna i financijskog plana nije poznata raspodjela iznosa niti provoditelji aktivnosti i projekata koji se financiraju iz namjenskih primitaka ili je pravo na ostvarenje tih namjenskih primitaka ostvareno temeljem izvršenih rashoda plaćenih iz izvora Opći prihodi i primici, planiraju se i izvršavaju kao izvor financiranja Opći prihodi i primici.</w:t>
      </w:r>
    </w:p>
    <w:p w:rsidR="004D40E2" w:rsidRDefault="00000000">
      <w:pPr>
        <w:pStyle w:val="StandardWeb"/>
      </w:pPr>
      <w:r>
        <w:t>(15) Iznimno od stavka 13. ovoga članka u izvor financiranja 8 Namjenski primici uključuju se i prihodi koje proračunski korisnici državnog proračuna ostvare s osnove povrata danih zajmova iz financijskih instrumenata.“</w:t>
      </w:r>
    </w:p>
    <w:p w:rsidR="004D40E2" w:rsidRDefault="00000000">
      <w:pPr>
        <w:pStyle w:val="Naslov1"/>
        <w:jc w:val="center"/>
        <w:rPr>
          <w:rFonts w:eastAsia="Times New Roman"/>
        </w:rPr>
      </w:pPr>
      <w:r>
        <w:rPr>
          <w:rFonts w:eastAsia="Times New Roman"/>
        </w:rPr>
        <w:t>Članak 3.</w:t>
      </w:r>
    </w:p>
    <w:p w:rsidR="004D40E2" w:rsidRDefault="00000000">
      <w:pPr>
        <w:pStyle w:val="StandardWeb"/>
      </w:pPr>
      <w:r>
        <w:t>U članku 20. uz postojeći stavak koji postaje stavak 1. dodaju se novi stavci 2., 3. i 4. koji glase:</w:t>
      </w:r>
    </w:p>
    <w:p w:rsidR="004D40E2" w:rsidRDefault="00000000">
      <w:pPr>
        <w:pStyle w:val="StandardWeb"/>
      </w:pPr>
      <w:r>
        <w:t xml:space="preserve">„(2) Odredbe ovoga Pravilnika iz članka 16. stavak 4. i stavak 8. </w:t>
      </w:r>
      <w:proofErr w:type="spellStart"/>
      <w:r>
        <w:t>podtočke</w:t>
      </w:r>
      <w:proofErr w:type="spellEnd"/>
      <w:r>
        <w:t xml:space="preserve"> 1., 3., 4. i 5. primjenjuju se:</w:t>
      </w:r>
    </w:p>
    <w:p w:rsidR="004D40E2" w:rsidRDefault="00000000">
      <w:pPr>
        <w:pStyle w:val="StandardWeb"/>
      </w:pPr>
      <w:r>
        <w:t>a) u planiranju i izvršavanju proračuna i financijskog plana</w:t>
      </w:r>
    </w:p>
    <w:p w:rsidR="004D40E2" w:rsidRDefault="00000000">
      <w:pPr>
        <w:pStyle w:val="StandardWeb"/>
      </w:pPr>
      <w:r>
        <w:t>- za državni proračun, proračunske  i izvanproračunske korisnike državnog proračuna od proračunskog ciklusa za razdoblje 2026. - 2028.</w:t>
      </w:r>
    </w:p>
    <w:p w:rsidR="004D40E2" w:rsidRDefault="00000000">
      <w:pPr>
        <w:pStyle w:val="StandardWeb"/>
      </w:pPr>
      <w:r>
        <w:t>- za proračune jedinica lokalne i područne (regionalne) samouprave, proračunske  i izvanproračunske korisnike jedinica lokalne i područne (regionalne) samouprave najkasnije od proračunskog ciklusa za razdoblje 2027. - 2029.</w:t>
      </w:r>
    </w:p>
    <w:p w:rsidR="004D40E2" w:rsidRDefault="00000000">
      <w:pPr>
        <w:pStyle w:val="StandardWeb"/>
      </w:pPr>
      <w:r>
        <w:t>b) u računovodstvenim evidencijama</w:t>
      </w:r>
    </w:p>
    <w:p w:rsidR="004D40E2" w:rsidRDefault="00000000">
      <w:pPr>
        <w:pStyle w:val="StandardWeb"/>
      </w:pPr>
      <w:r>
        <w:t>- za državni proračun, proračunske  i izvanproračunske korisnike državnog proračuna od 1. siječnja 2026.</w:t>
      </w:r>
    </w:p>
    <w:p w:rsidR="004D40E2" w:rsidRDefault="00000000">
      <w:pPr>
        <w:pStyle w:val="StandardWeb"/>
      </w:pPr>
      <w:r>
        <w:t>- za proračune jedinica lokalne i područne (regionalne) samouprave, proračunske  i izvanproračunske korisnike jedinica lokalne i područne (regionalne) samouprave najkasnije od 1. siječnja 2027.</w:t>
      </w:r>
    </w:p>
    <w:p w:rsidR="004D40E2" w:rsidRDefault="00000000">
      <w:pPr>
        <w:pStyle w:val="StandardWeb"/>
      </w:pPr>
      <w:r>
        <w:lastRenderedPageBreak/>
        <w:t xml:space="preserve">(3) Odredbe ovoga Pravilnika iz članka 16. stavci 6. i 7. te stavak 8. </w:t>
      </w:r>
      <w:proofErr w:type="spellStart"/>
      <w:r>
        <w:t>podtočke</w:t>
      </w:r>
      <w:proofErr w:type="spellEnd"/>
      <w:r>
        <w:t xml:space="preserve"> 2. i 6. primjenjuju se:</w:t>
      </w:r>
    </w:p>
    <w:p w:rsidR="004D40E2" w:rsidRDefault="00000000">
      <w:pPr>
        <w:pStyle w:val="StandardWeb"/>
      </w:pPr>
      <w:r>
        <w:t>- u financijskom izvještavanju o EU sredstvima od 1. siječnja 2025.</w:t>
      </w:r>
    </w:p>
    <w:p w:rsidR="004D40E2" w:rsidRDefault="00000000">
      <w:pPr>
        <w:pStyle w:val="StandardWeb"/>
      </w:pPr>
      <w:r>
        <w:t>- u planiranju i izvršavanju proračuna i financijskog plana od proračunskog ciklusa za razdoblje 2026. - 2028.</w:t>
      </w:r>
    </w:p>
    <w:p w:rsidR="004D40E2" w:rsidRDefault="00000000">
      <w:pPr>
        <w:pStyle w:val="StandardWeb"/>
      </w:pPr>
      <w:r>
        <w:t>- u računovodstvenim evidencijama od 1. siječnja 2026.</w:t>
      </w:r>
    </w:p>
    <w:p w:rsidR="004D40E2" w:rsidRDefault="00000000">
      <w:pPr>
        <w:pStyle w:val="StandardWeb"/>
      </w:pPr>
      <w:r>
        <w:t>(4) Jedinice, proračunski i izvanproračunski korisnici u proračunu odnosno financijskim planovima i računovodstvenim evidencijama za 2025. godinu koriste postojeće oznake izvora financiranja. Za podatke koji će biti dostavljeni Ministarstvu financija za potrebe financijskog izvještavanja koristit će se oznake sukladno odredbama ovog Pravilnika korištenjem odgovarajućih veznih tablica.“</w:t>
      </w:r>
    </w:p>
    <w:p w:rsidR="004D40E2" w:rsidRDefault="00000000">
      <w:pPr>
        <w:pStyle w:val="Naslov1"/>
        <w:jc w:val="center"/>
        <w:rPr>
          <w:rFonts w:eastAsia="Times New Roman"/>
        </w:rPr>
      </w:pPr>
      <w:r>
        <w:rPr>
          <w:rFonts w:eastAsia="Times New Roman"/>
        </w:rPr>
        <w:t>Članak 4.</w:t>
      </w:r>
    </w:p>
    <w:p w:rsidR="004D40E2" w:rsidRDefault="00000000">
      <w:pPr>
        <w:pStyle w:val="StandardWeb"/>
      </w:pPr>
      <w:r>
        <w:t>Ovaj Pravilnik stupa na snagu osmoga dana od dana objave u »Narodnim novinama«.</w:t>
      </w:r>
    </w:p>
    <w:p w:rsidR="004D40E2" w:rsidRDefault="00000000">
      <w:pPr>
        <w:pStyle w:val="StandardWeb"/>
      </w:pPr>
      <w:r>
        <w:t>KLASA:</w:t>
      </w:r>
    </w:p>
    <w:p w:rsidR="004D40E2" w:rsidRDefault="00000000">
      <w:pPr>
        <w:pStyle w:val="StandardWeb"/>
      </w:pPr>
      <w:r>
        <w:t>URBROJ:</w:t>
      </w:r>
    </w:p>
    <w:p w:rsidR="004D40E2" w:rsidRDefault="00000000">
      <w:pPr>
        <w:pStyle w:val="StandardWeb"/>
      </w:pPr>
      <w:r>
        <w:t>Zagreb</w:t>
      </w:r>
    </w:p>
    <w:p w:rsidR="004D40E2" w:rsidRDefault="00000000">
      <w:pPr>
        <w:pStyle w:val="StandardWeb"/>
        <w:jc w:val="right"/>
      </w:pPr>
      <w:r>
        <w:t>POTPREDSJEDNIK VLADE REPUBLIKE HRVATSKE</w:t>
      </w:r>
    </w:p>
    <w:p w:rsidR="004D40E2" w:rsidRDefault="00000000">
      <w:pPr>
        <w:pStyle w:val="StandardWeb"/>
        <w:jc w:val="right"/>
      </w:pPr>
      <w:r>
        <w:t>I MINISTAR FINANCIJA</w:t>
      </w:r>
    </w:p>
    <w:p w:rsidR="004D40E2" w:rsidRDefault="00000000">
      <w:pPr>
        <w:pStyle w:val="StandardWeb"/>
      </w:pPr>
      <w:r>
        <w:t> </w:t>
      </w:r>
    </w:p>
    <w:p w:rsidR="004D40E2" w:rsidRDefault="00000000">
      <w:pPr>
        <w:pStyle w:val="StandardWeb"/>
        <w:jc w:val="right"/>
      </w:pPr>
      <w:r>
        <w:t>dr. sc. Marko Primorac</w:t>
      </w:r>
    </w:p>
    <w:tbl>
      <w:tblPr>
        <w:tblW w:w="0" w:type="auto"/>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225"/>
        <w:gridCol w:w="330"/>
        <w:gridCol w:w="450"/>
        <w:gridCol w:w="690"/>
        <w:gridCol w:w="7361"/>
      </w:tblGrid>
      <w:tr w:rsidR="004D40E2">
        <w:trPr>
          <w:tblCellSpacing w:w="15" w:type="dxa"/>
        </w:trPr>
        <w:tc>
          <w:tcPr>
            <w:tcW w:w="0" w:type="auto"/>
            <w:gridSpan w:val="5"/>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 xml:space="preserve">Prilog 2: </w:t>
            </w:r>
            <w:r>
              <w:br/>
              <w:t>Brojčane oznake i nazivi izvora financiranja</w:t>
            </w:r>
          </w:p>
        </w:tc>
      </w:tr>
      <w:tr w:rsidR="004D40E2">
        <w:trPr>
          <w:tblCellSpacing w:w="15" w:type="dxa"/>
        </w:trPr>
        <w:tc>
          <w:tcPr>
            <w:tcW w:w="0" w:type="auto"/>
            <w:gridSpan w:val="5"/>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Razred</w:t>
            </w:r>
          </w:p>
        </w:tc>
      </w:tr>
      <w:tr w:rsidR="004D40E2">
        <w:trPr>
          <w:tblCellSpacing w:w="15" w:type="dxa"/>
        </w:trPr>
        <w:tc>
          <w:tcPr>
            <w:tcW w:w="0" w:type="auto"/>
            <w:vMerge w:val="restart"/>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 </w:t>
            </w:r>
          </w:p>
        </w:tc>
        <w:tc>
          <w:tcPr>
            <w:tcW w:w="0" w:type="auto"/>
            <w:gridSpan w:val="4"/>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 Skupina</w:t>
            </w:r>
          </w:p>
        </w:tc>
      </w:tr>
      <w:tr w:rsidR="004D40E2">
        <w:trPr>
          <w:tblCellSpacing w:w="15"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4D40E2" w:rsidRDefault="004D40E2"/>
        </w:tc>
        <w:tc>
          <w:tcPr>
            <w:tcW w:w="0" w:type="auto"/>
            <w:vMerge w:val="restart"/>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 </w:t>
            </w:r>
          </w:p>
        </w:tc>
        <w:tc>
          <w:tcPr>
            <w:tcW w:w="0" w:type="auto"/>
            <w:gridSpan w:val="3"/>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Podskupina</w:t>
            </w:r>
          </w:p>
        </w:tc>
      </w:tr>
      <w:tr w:rsidR="004D40E2">
        <w:trPr>
          <w:tblCellSpacing w:w="15"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4D40E2" w:rsidRDefault="004D40E2"/>
        </w:tc>
        <w:tc>
          <w:tcPr>
            <w:tcW w:w="0" w:type="auto"/>
            <w:vMerge/>
            <w:tcBorders>
              <w:top w:val="outset" w:sz="6" w:space="0" w:color="auto"/>
              <w:left w:val="outset" w:sz="6" w:space="0" w:color="auto"/>
              <w:bottom w:val="outset" w:sz="6" w:space="0" w:color="auto"/>
              <w:right w:val="outset" w:sz="6" w:space="0" w:color="auto"/>
            </w:tcBorders>
            <w:vAlign w:val="center"/>
            <w:hideMark/>
          </w:tcPr>
          <w:p w:rsidR="004D40E2" w:rsidRDefault="004D40E2"/>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 </w:t>
            </w:r>
          </w:p>
        </w:tc>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Dodatna analitička oznaka</w:t>
            </w:r>
          </w:p>
        </w:tc>
      </w:tr>
      <w:tr w:rsidR="004D40E2">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1</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OPĆI PRIHODI I PRIMICI</w:t>
            </w:r>
          </w:p>
        </w:tc>
      </w:tr>
      <w:tr w:rsidR="004D40E2">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11</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Opći prihodi i primici</w:t>
            </w:r>
          </w:p>
        </w:tc>
      </w:tr>
      <w:tr w:rsidR="004D40E2">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12</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Sredstva učešća za pomoći</w:t>
            </w:r>
          </w:p>
        </w:tc>
      </w:tr>
      <w:tr w:rsidR="004D40E2">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2</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DOPRINOSI</w:t>
            </w:r>
          </w:p>
        </w:tc>
      </w:tr>
      <w:tr w:rsidR="004D40E2">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21</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Doprinosi za mirovinsko osiguranje</w:t>
            </w:r>
          </w:p>
        </w:tc>
      </w:tr>
      <w:tr w:rsidR="004D40E2">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lastRenderedPageBreak/>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22</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Doprinosi za zdravstveno osiguranje</w:t>
            </w:r>
          </w:p>
        </w:tc>
      </w:tr>
      <w:tr w:rsidR="004D40E2">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3</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VLASTITI PRIHODI</w:t>
            </w:r>
          </w:p>
        </w:tc>
      </w:tr>
      <w:tr w:rsidR="004D40E2">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31</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Vlastiti prihodi</w:t>
            </w:r>
          </w:p>
        </w:tc>
      </w:tr>
      <w:tr w:rsidR="004D40E2">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4</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PRIHODI ZA POSEBNE NAMJENE</w:t>
            </w:r>
          </w:p>
        </w:tc>
      </w:tr>
      <w:tr w:rsidR="004D40E2">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40</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Prihodi od komunalne naknade</w:t>
            </w:r>
          </w:p>
        </w:tc>
      </w:tr>
      <w:tr w:rsidR="004D40E2">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41</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Prihodi od igara na sreću</w:t>
            </w:r>
          </w:p>
        </w:tc>
      </w:tr>
      <w:tr w:rsidR="004D40E2">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42</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Prihodi od spomeničke rente</w:t>
            </w:r>
          </w:p>
        </w:tc>
      </w:tr>
      <w:tr w:rsidR="004D40E2">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43</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Ostali prihodi za posebne namjene</w:t>
            </w:r>
          </w:p>
        </w:tc>
      </w:tr>
      <w:tr w:rsidR="004D40E2">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5</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POMOĆI</w:t>
            </w:r>
          </w:p>
        </w:tc>
      </w:tr>
      <w:tr w:rsidR="004D40E2">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50</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Pomoći iz državnog proračuna</w:t>
            </w:r>
          </w:p>
        </w:tc>
      </w:tr>
      <w:tr w:rsidR="004D40E2">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5011</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Pomoći iz državnog proračuna kroz opće prihode i primitke</w:t>
            </w:r>
          </w:p>
        </w:tc>
      </w:tr>
      <w:tr w:rsidR="004D40E2">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5012</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Pomoć iz državnog proračuna kroz nacionalno sufinanciranje EU projekata</w:t>
            </w:r>
          </w:p>
        </w:tc>
      </w:tr>
      <w:tr w:rsidR="004D40E2">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5041</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Pomoći iz državnog proračuna kroz prihode od igara na sreću</w:t>
            </w:r>
          </w:p>
        </w:tc>
      </w:tr>
      <w:tr w:rsidR="004D40E2">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5042</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Pomoći iz državnog proračuna kroz prihode od spomeničke rente</w:t>
            </w:r>
          </w:p>
        </w:tc>
      </w:tr>
      <w:tr w:rsidR="004D40E2">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5043</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Pomoći iz državnog proračuna kroz ostale prihode za posebne namjene</w:t>
            </w:r>
          </w:p>
        </w:tc>
      </w:tr>
      <w:tr w:rsidR="004D40E2">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50815</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Pomoć iz državnog proračuna kroz namjenske primitke od zaduživanja - NPOO</w:t>
            </w:r>
          </w:p>
        </w:tc>
      </w:tr>
      <w:tr w:rsidR="004D40E2">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51</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Programi Unije</w:t>
            </w:r>
          </w:p>
        </w:tc>
      </w:tr>
      <w:tr w:rsidR="004D40E2">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510</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Programi Unije</w:t>
            </w:r>
          </w:p>
        </w:tc>
      </w:tr>
      <w:tr w:rsidR="004D40E2">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51000</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Programi Unije - raspoloživ predujam</w:t>
            </w:r>
          </w:p>
        </w:tc>
      </w:tr>
      <w:tr w:rsidR="004D40E2">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51011</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 xml:space="preserve">Programi Unije - </w:t>
            </w:r>
            <w:proofErr w:type="spellStart"/>
            <w:r>
              <w:t>predfinanciranje</w:t>
            </w:r>
            <w:proofErr w:type="spellEnd"/>
            <w:r>
              <w:t xml:space="preserve"> iz izvora 11 Opći prihodi i primici</w:t>
            </w:r>
          </w:p>
        </w:tc>
      </w:tr>
      <w:tr w:rsidR="004D40E2">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51031</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 xml:space="preserve">Programi Unije - </w:t>
            </w:r>
            <w:proofErr w:type="spellStart"/>
            <w:r>
              <w:t>predfinanciranje</w:t>
            </w:r>
            <w:proofErr w:type="spellEnd"/>
            <w:r>
              <w:t xml:space="preserve"> iz izvora 31 Vlastiti prihodi</w:t>
            </w:r>
          </w:p>
        </w:tc>
      </w:tr>
      <w:tr w:rsidR="004D40E2">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51043</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 xml:space="preserve">Programi Unije - </w:t>
            </w:r>
            <w:proofErr w:type="spellStart"/>
            <w:r>
              <w:t>predfinanciranje</w:t>
            </w:r>
            <w:proofErr w:type="spellEnd"/>
            <w:r>
              <w:t xml:space="preserve"> iz izvora 43 Ostali prihodi za posebne namjene</w:t>
            </w:r>
          </w:p>
        </w:tc>
      </w:tr>
      <w:tr w:rsidR="004D40E2">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51081</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 xml:space="preserve">Programi Unije - </w:t>
            </w:r>
            <w:proofErr w:type="spellStart"/>
            <w:r>
              <w:t>predfinanciranje</w:t>
            </w:r>
            <w:proofErr w:type="spellEnd"/>
            <w:r>
              <w:t xml:space="preserve"> iz izvora 81 Namjenski primici od zaduživanja</w:t>
            </w:r>
          </w:p>
        </w:tc>
      </w:tr>
      <w:tr w:rsidR="004D40E2">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56</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Fondovi EU</w:t>
            </w:r>
          </w:p>
        </w:tc>
      </w:tr>
      <w:tr w:rsidR="004D40E2">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561</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Europski socijalni fond plus</w:t>
            </w:r>
          </w:p>
        </w:tc>
      </w:tr>
      <w:tr w:rsidR="004D40E2">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56100</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Europski socijalni fond plus - raspoloživ predujam</w:t>
            </w:r>
          </w:p>
        </w:tc>
      </w:tr>
      <w:tr w:rsidR="004D40E2">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56111</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 xml:space="preserve">Europski socijalni fond plus - </w:t>
            </w:r>
            <w:proofErr w:type="spellStart"/>
            <w:r>
              <w:t>predfinanciranje</w:t>
            </w:r>
            <w:proofErr w:type="spellEnd"/>
            <w:r>
              <w:t xml:space="preserve"> iz izvora 11 Opći prihodi i primici</w:t>
            </w:r>
          </w:p>
        </w:tc>
      </w:tr>
      <w:tr w:rsidR="004D40E2">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56131</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 xml:space="preserve">Europski socijalni fond plus - </w:t>
            </w:r>
            <w:proofErr w:type="spellStart"/>
            <w:r>
              <w:t>predfinanciranje</w:t>
            </w:r>
            <w:proofErr w:type="spellEnd"/>
            <w:r>
              <w:t xml:space="preserve"> iz izvora 31 Vlastiti prihodi</w:t>
            </w:r>
          </w:p>
        </w:tc>
      </w:tr>
      <w:tr w:rsidR="004D40E2">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56143</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 xml:space="preserve">Europski socijalni fond plus - </w:t>
            </w:r>
            <w:proofErr w:type="spellStart"/>
            <w:r>
              <w:t>predfinanciranje</w:t>
            </w:r>
            <w:proofErr w:type="spellEnd"/>
            <w:r>
              <w:t xml:space="preserve"> iz izvora 43 Ostali prihodi za posebne namjene</w:t>
            </w:r>
          </w:p>
        </w:tc>
      </w:tr>
      <w:tr w:rsidR="004D40E2">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56181</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 xml:space="preserve">Europski socijalni fond plus - </w:t>
            </w:r>
            <w:proofErr w:type="spellStart"/>
            <w:r>
              <w:t>predfinanciranje</w:t>
            </w:r>
            <w:proofErr w:type="spellEnd"/>
            <w:r>
              <w:t xml:space="preserve"> iz izvora 81 Namjenski primici od zaduživanja</w:t>
            </w:r>
          </w:p>
        </w:tc>
      </w:tr>
      <w:tr w:rsidR="004D40E2">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562</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Kohezijski fond</w:t>
            </w:r>
          </w:p>
        </w:tc>
      </w:tr>
      <w:tr w:rsidR="004D40E2">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56200</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Kohezijski fond - raspoloživ predujam</w:t>
            </w:r>
          </w:p>
        </w:tc>
      </w:tr>
      <w:tr w:rsidR="004D40E2">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56211</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 xml:space="preserve">Kohezijski fond - </w:t>
            </w:r>
            <w:proofErr w:type="spellStart"/>
            <w:r>
              <w:t>predfinanciranje</w:t>
            </w:r>
            <w:proofErr w:type="spellEnd"/>
            <w:r>
              <w:t xml:space="preserve"> iz izvora 11 Opći prihodi i primici</w:t>
            </w:r>
          </w:p>
        </w:tc>
      </w:tr>
      <w:tr w:rsidR="004D40E2">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lastRenderedPageBreak/>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56231</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 xml:space="preserve">Kohezijski fond - </w:t>
            </w:r>
            <w:proofErr w:type="spellStart"/>
            <w:r>
              <w:t>predfinanciranje</w:t>
            </w:r>
            <w:proofErr w:type="spellEnd"/>
            <w:r>
              <w:t xml:space="preserve"> iz izvora 31 Vlastiti prihodi</w:t>
            </w:r>
          </w:p>
        </w:tc>
      </w:tr>
      <w:tr w:rsidR="004D40E2">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56243</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 xml:space="preserve">Kohezijski fond - </w:t>
            </w:r>
            <w:proofErr w:type="spellStart"/>
            <w:r>
              <w:t>predfinanciranje</w:t>
            </w:r>
            <w:proofErr w:type="spellEnd"/>
            <w:r>
              <w:t xml:space="preserve"> iz izvora 43 Ostali prihodi za posebne namjene</w:t>
            </w:r>
          </w:p>
        </w:tc>
      </w:tr>
      <w:tr w:rsidR="004D40E2">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56281</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 xml:space="preserve">Kohezijski fond - </w:t>
            </w:r>
            <w:proofErr w:type="spellStart"/>
            <w:r>
              <w:t>predfinanciranje</w:t>
            </w:r>
            <w:proofErr w:type="spellEnd"/>
            <w:r>
              <w:t xml:space="preserve"> iz izvora 81 Namjenski primici od zaduživanja</w:t>
            </w:r>
          </w:p>
        </w:tc>
      </w:tr>
      <w:tr w:rsidR="004D40E2">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563</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Europski fond za regionalni razvoj</w:t>
            </w:r>
          </w:p>
        </w:tc>
      </w:tr>
      <w:tr w:rsidR="004D40E2">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56300</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Europski fond za regionalni razvoj - raspoloživ predujam</w:t>
            </w:r>
          </w:p>
        </w:tc>
      </w:tr>
      <w:tr w:rsidR="004D40E2">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56311</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 xml:space="preserve">Europski fond za regionalni razvoj - </w:t>
            </w:r>
            <w:proofErr w:type="spellStart"/>
            <w:r>
              <w:t>predfinanciranje</w:t>
            </w:r>
            <w:proofErr w:type="spellEnd"/>
            <w:r>
              <w:t xml:space="preserve"> iz izvora 11 Opći prihodi i primici</w:t>
            </w:r>
          </w:p>
        </w:tc>
      </w:tr>
      <w:tr w:rsidR="004D40E2">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56331</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 xml:space="preserve">Europski fond za regionalni razvoj - </w:t>
            </w:r>
            <w:proofErr w:type="spellStart"/>
            <w:r>
              <w:t>predfinanciranje</w:t>
            </w:r>
            <w:proofErr w:type="spellEnd"/>
            <w:r>
              <w:t xml:space="preserve"> iz izvora 31 Vlastiti prihodi</w:t>
            </w:r>
          </w:p>
        </w:tc>
      </w:tr>
      <w:tr w:rsidR="004D40E2">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56343</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 xml:space="preserve">Europski fond za regionalni razvoj - </w:t>
            </w:r>
            <w:proofErr w:type="spellStart"/>
            <w:r>
              <w:t>predfinanciranje</w:t>
            </w:r>
            <w:proofErr w:type="spellEnd"/>
            <w:r>
              <w:t xml:space="preserve"> iz izvora 43 Ostali prihodi za posebne namjene</w:t>
            </w:r>
          </w:p>
        </w:tc>
      </w:tr>
      <w:tr w:rsidR="004D40E2">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56381</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 xml:space="preserve">Europski fond za regionalni razvoj - </w:t>
            </w:r>
            <w:proofErr w:type="spellStart"/>
            <w:r>
              <w:t>predfinanciranje</w:t>
            </w:r>
            <w:proofErr w:type="spellEnd"/>
            <w:r>
              <w:t xml:space="preserve"> iz izvora 81 Namjenski primici od zaduživanja</w:t>
            </w:r>
          </w:p>
        </w:tc>
      </w:tr>
      <w:tr w:rsidR="004D40E2">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564</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Fond za pomorstvo, ribarstvo i akvakulturu</w:t>
            </w:r>
          </w:p>
        </w:tc>
      </w:tr>
      <w:tr w:rsidR="004D40E2">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56400</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Fond za pomorstvo, ribarstvo i akvakulturu - raspoloživ predujam</w:t>
            </w:r>
          </w:p>
        </w:tc>
      </w:tr>
      <w:tr w:rsidR="004D40E2">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56411</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 xml:space="preserve">Fond za pomorstvo, ribarstvo i akvakulturu - </w:t>
            </w:r>
            <w:proofErr w:type="spellStart"/>
            <w:r>
              <w:t>predfinanciranje</w:t>
            </w:r>
            <w:proofErr w:type="spellEnd"/>
            <w:r>
              <w:t xml:space="preserve"> iz izvora 11 Opći prihodi i primici</w:t>
            </w:r>
          </w:p>
        </w:tc>
      </w:tr>
      <w:tr w:rsidR="004D40E2">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56431</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 xml:space="preserve">Fond za pomorstvo, ribarstvo i akvakulturu - </w:t>
            </w:r>
            <w:proofErr w:type="spellStart"/>
            <w:r>
              <w:t>predfinanciranje</w:t>
            </w:r>
            <w:proofErr w:type="spellEnd"/>
            <w:r>
              <w:t xml:space="preserve"> iz izvora 31 Vlastiti prihodi</w:t>
            </w:r>
          </w:p>
        </w:tc>
      </w:tr>
      <w:tr w:rsidR="004D40E2">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56443</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 xml:space="preserve">Fond za pomorstvo, ribarstvo i akvakulturu - </w:t>
            </w:r>
            <w:proofErr w:type="spellStart"/>
            <w:r>
              <w:t>predfinanciranje</w:t>
            </w:r>
            <w:proofErr w:type="spellEnd"/>
            <w:r>
              <w:t xml:space="preserve"> iz izvora 43 Ostali prihodi za posebne namjene</w:t>
            </w:r>
          </w:p>
        </w:tc>
      </w:tr>
      <w:tr w:rsidR="004D40E2">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56481</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 xml:space="preserve">Fond za pomorstvo, ribarstvo i akvakulturu - </w:t>
            </w:r>
            <w:proofErr w:type="spellStart"/>
            <w:r>
              <w:t>predfinanciranje</w:t>
            </w:r>
            <w:proofErr w:type="spellEnd"/>
            <w:r>
              <w:t xml:space="preserve"> iz izvora 81 Namjenski primici od zaduživanja</w:t>
            </w:r>
          </w:p>
        </w:tc>
      </w:tr>
      <w:tr w:rsidR="004D40E2">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565</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Europski poljoprivredni fond za ruralni razvoj</w:t>
            </w:r>
          </w:p>
        </w:tc>
      </w:tr>
      <w:tr w:rsidR="004D40E2">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56500</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Europski poljoprivredni fond za ruralni razvoj - raspoloživ predujam</w:t>
            </w:r>
          </w:p>
        </w:tc>
      </w:tr>
      <w:tr w:rsidR="004D40E2">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56511</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 xml:space="preserve">Europski poljoprivredni fond za ruralni razvoj - </w:t>
            </w:r>
            <w:proofErr w:type="spellStart"/>
            <w:r>
              <w:t>predfinanciranje</w:t>
            </w:r>
            <w:proofErr w:type="spellEnd"/>
            <w:r>
              <w:t xml:space="preserve"> iz izvora 11 Opći prihodi i primici</w:t>
            </w:r>
          </w:p>
        </w:tc>
      </w:tr>
      <w:tr w:rsidR="004D40E2">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56531</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 xml:space="preserve">Europski poljoprivredni fond za ruralni razvoj - </w:t>
            </w:r>
            <w:proofErr w:type="spellStart"/>
            <w:r>
              <w:t>predfinanciranje</w:t>
            </w:r>
            <w:proofErr w:type="spellEnd"/>
            <w:r>
              <w:t xml:space="preserve"> iz izvora 31 Vlastiti prihodi</w:t>
            </w:r>
          </w:p>
        </w:tc>
      </w:tr>
      <w:tr w:rsidR="004D40E2">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56543</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 xml:space="preserve">Europski poljoprivredni fond za ruralni razvoj - </w:t>
            </w:r>
            <w:proofErr w:type="spellStart"/>
            <w:r>
              <w:t>predfinanciranje</w:t>
            </w:r>
            <w:proofErr w:type="spellEnd"/>
            <w:r>
              <w:t xml:space="preserve"> iz izvora 43 Ostali prihodi za posebne namjene</w:t>
            </w:r>
          </w:p>
        </w:tc>
      </w:tr>
      <w:tr w:rsidR="004D40E2">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56581</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 xml:space="preserve">Europski poljoprivredni fond za ruralni razvoj - </w:t>
            </w:r>
            <w:proofErr w:type="spellStart"/>
            <w:r>
              <w:t>predfinanciranje</w:t>
            </w:r>
            <w:proofErr w:type="spellEnd"/>
            <w:r>
              <w:t xml:space="preserve"> iz izvora 81 Namjenski primici od zaduživanja</w:t>
            </w:r>
          </w:p>
        </w:tc>
      </w:tr>
      <w:tr w:rsidR="004D40E2">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566</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Modernizacijski fond</w:t>
            </w:r>
          </w:p>
        </w:tc>
      </w:tr>
      <w:tr w:rsidR="004D40E2">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56600</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Modernizacijski fond - raspoloživ predujam</w:t>
            </w:r>
          </w:p>
        </w:tc>
      </w:tr>
      <w:tr w:rsidR="004D40E2">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56611</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 xml:space="preserve">Modernizacijski fond - </w:t>
            </w:r>
            <w:proofErr w:type="spellStart"/>
            <w:r>
              <w:t>predfinanciranje</w:t>
            </w:r>
            <w:proofErr w:type="spellEnd"/>
            <w:r>
              <w:t xml:space="preserve"> iz izvora 11 Opći prihodi i primici</w:t>
            </w:r>
          </w:p>
        </w:tc>
      </w:tr>
      <w:tr w:rsidR="004D40E2">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56631</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 xml:space="preserve">Modernizacijski fond - </w:t>
            </w:r>
            <w:proofErr w:type="spellStart"/>
            <w:r>
              <w:t>predfinanciranje</w:t>
            </w:r>
            <w:proofErr w:type="spellEnd"/>
            <w:r>
              <w:t xml:space="preserve"> iz izvora 31 Vlastiti prihodi</w:t>
            </w:r>
          </w:p>
        </w:tc>
      </w:tr>
      <w:tr w:rsidR="004D40E2">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56643</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 xml:space="preserve">Modernizacijski fond - </w:t>
            </w:r>
            <w:proofErr w:type="spellStart"/>
            <w:r>
              <w:t>predfinanciranje</w:t>
            </w:r>
            <w:proofErr w:type="spellEnd"/>
            <w:r>
              <w:t xml:space="preserve"> iz izvora 43 Ostali prihodi za posebne namjene</w:t>
            </w:r>
          </w:p>
        </w:tc>
      </w:tr>
      <w:tr w:rsidR="004D40E2">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lastRenderedPageBreak/>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56681</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 xml:space="preserve">Modernizacijski fond - </w:t>
            </w:r>
            <w:proofErr w:type="spellStart"/>
            <w:r>
              <w:t>predfinanciranje</w:t>
            </w:r>
            <w:proofErr w:type="spellEnd"/>
            <w:r>
              <w:t xml:space="preserve"> iz izvora 81 Namjenski primici od zaduživanja</w:t>
            </w:r>
          </w:p>
        </w:tc>
      </w:tr>
      <w:tr w:rsidR="004D40E2">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567</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Socijalni fond za klimatsku politiku</w:t>
            </w:r>
          </w:p>
        </w:tc>
      </w:tr>
      <w:tr w:rsidR="004D40E2">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56700</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Socijalni fond za klimatsku politiku - raspoloživ predujam</w:t>
            </w:r>
          </w:p>
        </w:tc>
      </w:tr>
      <w:tr w:rsidR="004D40E2">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56711</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 xml:space="preserve">Socijalni fond za klimatsku politiku - </w:t>
            </w:r>
            <w:proofErr w:type="spellStart"/>
            <w:r>
              <w:t>predfinanciranje</w:t>
            </w:r>
            <w:proofErr w:type="spellEnd"/>
            <w:r>
              <w:t xml:space="preserve"> iz izvora 11 Opći prihodi i primici</w:t>
            </w:r>
          </w:p>
        </w:tc>
      </w:tr>
      <w:tr w:rsidR="004D40E2">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56731</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 xml:space="preserve">Socijalni fond za klimatsku politiku - </w:t>
            </w:r>
            <w:proofErr w:type="spellStart"/>
            <w:r>
              <w:t>predfinanciranje</w:t>
            </w:r>
            <w:proofErr w:type="spellEnd"/>
            <w:r>
              <w:t xml:space="preserve"> iz izvora 31 Vlastiti prihodi</w:t>
            </w:r>
          </w:p>
        </w:tc>
      </w:tr>
      <w:tr w:rsidR="004D40E2">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56743</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 xml:space="preserve">Socijalni fond za klimatsku politiku - </w:t>
            </w:r>
            <w:proofErr w:type="spellStart"/>
            <w:r>
              <w:t>predfinanciranje</w:t>
            </w:r>
            <w:proofErr w:type="spellEnd"/>
            <w:r>
              <w:t xml:space="preserve"> iz izvora 43 Ostali prihodi za posebne namjene</w:t>
            </w:r>
          </w:p>
        </w:tc>
      </w:tr>
      <w:tr w:rsidR="004D40E2">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56781</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 xml:space="preserve">Socijalni fond za klimatsku politiku - </w:t>
            </w:r>
            <w:proofErr w:type="spellStart"/>
            <w:r>
              <w:t>predfinanciranje</w:t>
            </w:r>
            <w:proofErr w:type="spellEnd"/>
            <w:r>
              <w:t xml:space="preserve"> iz izvora 81 Namjenski primici od zaduživanja</w:t>
            </w:r>
          </w:p>
        </w:tc>
      </w:tr>
      <w:tr w:rsidR="004D40E2">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57</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Ostali programi EU</w:t>
            </w:r>
          </w:p>
        </w:tc>
      </w:tr>
      <w:tr w:rsidR="004D40E2">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575</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Fond za azil, migracije i integraciju</w:t>
            </w:r>
          </w:p>
        </w:tc>
      </w:tr>
      <w:tr w:rsidR="004D40E2">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57500</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Fond za azil, migracije i integraciju - raspoloživ predujam</w:t>
            </w:r>
          </w:p>
        </w:tc>
      </w:tr>
      <w:tr w:rsidR="004D40E2">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57511</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 xml:space="preserve">Fond za azil, migracije i integraciju - </w:t>
            </w:r>
            <w:proofErr w:type="spellStart"/>
            <w:r>
              <w:t>predfinanciranje</w:t>
            </w:r>
            <w:proofErr w:type="spellEnd"/>
            <w:r>
              <w:t xml:space="preserve"> iz izvora 11 Opći prihodi i primici</w:t>
            </w:r>
          </w:p>
        </w:tc>
      </w:tr>
      <w:tr w:rsidR="004D40E2">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57531</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 xml:space="preserve">Fond za azil, migracije i integraciju - </w:t>
            </w:r>
            <w:proofErr w:type="spellStart"/>
            <w:r>
              <w:t>predfinanciranje</w:t>
            </w:r>
            <w:proofErr w:type="spellEnd"/>
            <w:r>
              <w:t xml:space="preserve"> iz izvora 31 Vlastiti prihodi</w:t>
            </w:r>
          </w:p>
        </w:tc>
      </w:tr>
      <w:tr w:rsidR="004D40E2">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57543</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 xml:space="preserve">Fond za azil, migracije i integraciju - </w:t>
            </w:r>
            <w:proofErr w:type="spellStart"/>
            <w:r>
              <w:t>predfinanciranje</w:t>
            </w:r>
            <w:proofErr w:type="spellEnd"/>
            <w:r>
              <w:t xml:space="preserve"> iz izvora 43 Ostali prihodi za posebne namjene</w:t>
            </w:r>
          </w:p>
        </w:tc>
      </w:tr>
      <w:tr w:rsidR="004D40E2">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57581</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 xml:space="preserve">Fond za azil, migracije i integraciju - </w:t>
            </w:r>
            <w:proofErr w:type="spellStart"/>
            <w:r>
              <w:t>predfinanciranje</w:t>
            </w:r>
            <w:proofErr w:type="spellEnd"/>
            <w:r>
              <w:t xml:space="preserve"> iz izvora 81 Namjenski primici od zaduživanja</w:t>
            </w:r>
          </w:p>
        </w:tc>
      </w:tr>
      <w:tr w:rsidR="004D40E2">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577</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Fond za pravednu tranziciju</w:t>
            </w:r>
          </w:p>
        </w:tc>
      </w:tr>
      <w:tr w:rsidR="004D40E2">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57700</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Fond za pravednu tranziciju - raspoloživ predujam</w:t>
            </w:r>
          </w:p>
        </w:tc>
      </w:tr>
      <w:tr w:rsidR="004D40E2">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57711</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 xml:space="preserve">Fond za pravednu tranziciju - </w:t>
            </w:r>
            <w:proofErr w:type="spellStart"/>
            <w:r>
              <w:t>predfinanciranje</w:t>
            </w:r>
            <w:proofErr w:type="spellEnd"/>
            <w:r>
              <w:t xml:space="preserve"> iz izvora 11 Opći prihodi i primici</w:t>
            </w:r>
          </w:p>
        </w:tc>
      </w:tr>
      <w:tr w:rsidR="004D40E2">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57731</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 xml:space="preserve">Fond za pravednu tranziciju - </w:t>
            </w:r>
            <w:proofErr w:type="spellStart"/>
            <w:r>
              <w:t>predfinanciranje</w:t>
            </w:r>
            <w:proofErr w:type="spellEnd"/>
            <w:r>
              <w:t xml:space="preserve"> iz izvora 31 Vlastiti prihodi</w:t>
            </w:r>
          </w:p>
        </w:tc>
      </w:tr>
      <w:tr w:rsidR="004D40E2">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57743</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 xml:space="preserve">Fond za pravednu tranziciju - </w:t>
            </w:r>
            <w:proofErr w:type="spellStart"/>
            <w:r>
              <w:t>predfinanciranje</w:t>
            </w:r>
            <w:proofErr w:type="spellEnd"/>
            <w:r>
              <w:t xml:space="preserve"> iz izvora 43 Ostali prihodi za posebne namjene</w:t>
            </w:r>
          </w:p>
        </w:tc>
      </w:tr>
      <w:tr w:rsidR="004D40E2">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57781</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 xml:space="preserve">Fond za pravednu tranziciju - </w:t>
            </w:r>
            <w:proofErr w:type="spellStart"/>
            <w:r>
              <w:t>predfinanciranje</w:t>
            </w:r>
            <w:proofErr w:type="spellEnd"/>
            <w:r>
              <w:t xml:space="preserve"> iz izvora 81 Namjenski primici od zaduživanja</w:t>
            </w:r>
          </w:p>
        </w:tc>
      </w:tr>
      <w:tr w:rsidR="004D40E2">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578</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Fond za unutarnju sigurnost</w:t>
            </w:r>
          </w:p>
        </w:tc>
      </w:tr>
      <w:tr w:rsidR="004D40E2">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57800</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Fond za unutarnju sigurnost - raspoloživ predujam</w:t>
            </w:r>
          </w:p>
        </w:tc>
      </w:tr>
      <w:tr w:rsidR="004D40E2">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57811</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 xml:space="preserve">Fond za unutarnju sigurnost - </w:t>
            </w:r>
            <w:proofErr w:type="spellStart"/>
            <w:r>
              <w:t>predfinanciranje</w:t>
            </w:r>
            <w:proofErr w:type="spellEnd"/>
            <w:r>
              <w:t xml:space="preserve"> iz izvora 11 Opći prihodi i primici</w:t>
            </w:r>
          </w:p>
        </w:tc>
      </w:tr>
      <w:tr w:rsidR="004D40E2">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57831</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 xml:space="preserve">Fond za unutarnju sigurnost - </w:t>
            </w:r>
            <w:proofErr w:type="spellStart"/>
            <w:r>
              <w:t>predfinanciranje</w:t>
            </w:r>
            <w:proofErr w:type="spellEnd"/>
            <w:r>
              <w:t xml:space="preserve"> iz izvora 31 Vlastiti prihodi</w:t>
            </w:r>
          </w:p>
        </w:tc>
      </w:tr>
      <w:tr w:rsidR="004D40E2">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57843</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 xml:space="preserve">Fond za unutarnju sigurnost - </w:t>
            </w:r>
            <w:proofErr w:type="spellStart"/>
            <w:r>
              <w:t>predfinanciranje</w:t>
            </w:r>
            <w:proofErr w:type="spellEnd"/>
            <w:r>
              <w:t xml:space="preserve"> iz izvora 43 Ostali prihodi za posebne namjene</w:t>
            </w:r>
          </w:p>
        </w:tc>
      </w:tr>
      <w:tr w:rsidR="004D40E2">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57881</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 xml:space="preserve">Fond za unutarnju sigurnost - </w:t>
            </w:r>
            <w:proofErr w:type="spellStart"/>
            <w:r>
              <w:t>predfinanciranje</w:t>
            </w:r>
            <w:proofErr w:type="spellEnd"/>
            <w:r>
              <w:t xml:space="preserve"> iz izvora 81 Namjenski primici od zaduživanja</w:t>
            </w:r>
          </w:p>
        </w:tc>
      </w:tr>
      <w:tr w:rsidR="004D40E2">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lastRenderedPageBreak/>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579</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Fond za integrirano upravljanje granicama</w:t>
            </w:r>
          </w:p>
        </w:tc>
      </w:tr>
      <w:tr w:rsidR="004D40E2">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57900</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Fond za integrirano upravljanje granicama - raspoloživ predujam</w:t>
            </w:r>
          </w:p>
        </w:tc>
      </w:tr>
      <w:tr w:rsidR="004D40E2">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57911</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 xml:space="preserve">Fond za integrirano upravljanje granicama - </w:t>
            </w:r>
            <w:proofErr w:type="spellStart"/>
            <w:r>
              <w:t>predfinanciranje</w:t>
            </w:r>
            <w:proofErr w:type="spellEnd"/>
            <w:r>
              <w:t xml:space="preserve"> iz izvora 11 Opći prihodi i primici</w:t>
            </w:r>
          </w:p>
        </w:tc>
      </w:tr>
      <w:tr w:rsidR="004D40E2">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57931</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 xml:space="preserve">Fond za integrirano upravljanje granicama - </w:t>
            </w:r>
            <w:proofErr w:type="spellStart"/>
            <w:r>
              <w:t>predfinanciranje</w:t>
            </w:r>
            <w:proofErr w:type="spellEnd"/>
            <w:r>
              <w:t xml:space="preserve"> iz izvora 31 Vlastiti prihodi</w:t>
            </w:r>
          </w:p>
        </w:tc>
      </w:tr>
      <w:tr w:rsidR="004D40E2">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57943</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 xml:space="preserve">Fond za integrirano upravljanje granicama - </w:t>
            </w:r>
            <w:proofErr w:type="spellStart"/>
            <w:r>
              <w:t>predfinanciranje</w:t>
            </w:r>
            <w:proofErr w:type="spellEnd"/>
            <w:r>
              <w:t xml:space="preserve"> iz izvora 43 Ostali prihodi za posebne namjene</w:t>
            </w:r>
          </w:p>
        </w:tc>
      </w:tr>
      <w:tr w:rsidR="004D40E2">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57981</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 xml:space="preserve">Fond za integrirano upravljanje granicama - </w:t>
            </w:r>
            <w:proofErr w:type="spellStart"/>
            <w:r>
              <w:t>predfinanciranje</w:t>
            </w:r>
            <w:proofErr w:type="spellEnd"/>
            <w:r>
              <w:t xml:space="preserve"> iz izvora 81 Namjenski primici od zaduživanja</w:t>
            </w:r>
          </w:p>
        </w:tc>
      </w:tr>
      <w:tr w:rsidR="004D40E2">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58</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Instrumenti EU nove generacije</w:t>
            </w:r>
          </w:p>
        </w:tc>
      </w:tr>
      <w:tr w:rsidR="004D40E2">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581</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Mehanizam za oporavak i otpornost - bespovratna sredstva</w:t>
            </w:r>
          </w:p>
        </w:tc>
      </w:tr>
      <w:tr w:rsidR="004D40E2">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58100</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Mehanizam za oporavak i otpornost - bespovratna sredstva - raspoloživ predujam ili unaprijed naplaćen prihod</w:t>
            </w:r>
          </w:p>
        </w:tc>
      </w:tr>
      <w:tr w:rsidR="004D40E2">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58111</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 xml:space="preserve">Mehanizam za oporavak i otpornost - bespovratna sredstva - </w:t>
            </w:r>
            <w:proofErr w:type="spellStart"/>
            <w:r>
              <w:t>predfinanciranje</w:t>
            </w:r>
            <w:proofErr w:type="spellEnd"/>
            <w:r>
              <w:t xml:space="preserve"> iz izvora 11 Opći prihodi i primici</w:t>
            </w:r>
          </w:p>
        </w:tc>
      </w:tr>
      <w:tr w:rsidR="004D40E2">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58131</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 xml:space="preserve">Mehanizam za oporavak i otpornost - bespovratna sredstva - </w:t>
            </w:r>
            <w:proofErr w:type="spellStart"/>
            <w:r>
              <w:t>predfinanciranje</w:t>
            </w:r>
            <w:proofErr w:type="spellEnd"/>
            <w:r>
              <w:t xml:space="preserve"> iz izvora 31 Vlastiti prihodi</w:t>
            </w:r>
          </w:p>
        </w:tc>
      </w:tr>
      <w:tr w:rsidR="004D40E2">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58143</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 xml:space="preserve">Mehanizam za oporavak i otpornost - bespovratna sredstva - </w:t>
            </w:r>
            <w:proofErr w:type="spellStart"/>
            <w:r>
              <w:t>predfinanciranje</w:t>
            </w:r>
            <w:proofErr w:type="spellEnd"/>
            <w:r>
              <w:t xml:space="preserve"> iz izvora 43 Ostali prihodi za posebne namjene</w:t>
            </w:r>
          </w:p>
        </w:tc>
      </w:tr>
      <w:tr w:rsidR="004D40E2">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58181</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 xml:space="preserve">Mehanizam za oporavak i otpornost - bespovratna sredstva - </w:t>
            </w:r>
            <w:proofErr w:type="spellStart"/>
            <w:r>
              <w:t>predfinanciranje</w:t>
            </w:r>
            <w:proofErr w:type="spellEnd"/>
            <w:r>
              <w:t xml:space="preserve"> iz izvora 81 Namjenski primici od zaduživanja</w:t>
            </w:r>
          </w:p>
        </w:tc>
      </w:tr>
      <w:tr w:rsidR="004D40E2">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6</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DONACIJE</w:t>
            </w:r>
          </w:p>
        </w:tc>
      </w:tr>
      <w:tr w:rsidR="004D40E2">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61</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Donacije</w:t>
            </w:r>
          </w:p>
        </w:tc>
      </w:tr>
      <w:tr w:rsidR="004D40E2">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7</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PRIHODI OD PRODAJE ILI ZAMJENE NEFINANCIJSKE IMOVINE I NAKNADE S NASLOVA OSIGURANJA</w:t>
            </w:r>
          </w:p>
        </w:tc>
      </w:tr>
      <w:tr w:rsidR="004D40E2">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71</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Prihodi od prodaje ili zamjene nefinancijske imovine i naknade s naslova osiguranja</w:t>
            </w:r>
          </w:p>
        </w:tc>
      </w:tr>
      <w:tr w:rsidR="004D40E2">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8</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NAMJENSKI PRIMICI</w:t>
            </w:r>
          </w:p>
        </w:tc>
      </w:tr>
      <w:tr w:rsidR="004D40E2">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81</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Namjenski primici od zaduživanja</w:t>
            </w:r>
          </w:p>
        </w:tc>
      </w:tr>
      <w:tr w:rsidR="004D40E2">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815</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Mehanizam za oporavak i otpornost (NPOO – zajam)</w:t>
            </w:r>
          </w:p>
        </w:tc>
      </w:tr>
      <w:tr w:rsidR="004D40E2">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816</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Sigurnosna akcija za Europu (SAFE – zajam)</w:t>
            </w:r>
          </w:p>
        </w:tc>
      </w:tr>
      <w:tr w:rsidR="004D40E2">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84</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Namjenski primici od povrata danih zajmova</w:t>
            </w:r>
          </w:p>
        </w:tc>
      </w:tr>
      <w:tr w:rsidR="004D40E2">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85</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4D40E2" w:rsidRDefault="00000000">
            <w:pPr>
              <w:pStyle w:val="StandardWeb"/>
            </w:pPr>
            <w:r>
              <w:t>Ostali namjenski primici</w:t>
            </w:r>
          </w:p>
        </w:tc>
      </w:tr>
    </w:tbl>
    <w:p w:rsidR="007127BA" w:rsidRDefault="007127BA">
      <w:pPr>
        <w:rPr>
          <w:rFonts w:eastAsia="Times New Roman"/>
        </w:rPr>
      </w:pPr>
    </w:p>
    <w:sectPr w:rsidR="007127BA" w:rsidSect="00903787">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D25998"/>
    <w:multiLevelType w:val="multilevel"/>
    <w:tmpl w:val="D2AC9A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5371589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315B"/>
    <w:rsid w:val="00107734"/>
    <w:rsid w:val="004D40E2"/>
    <w:rsid w:val="00572BD6"/>
    <w:rsid w:val="00701F3F"/>
    <w:rsid w:val="007127BA"/>
    <w:rsid w:val="00903787"/>
    <w:rsid w:val="00B5457A"/>
    <w:rsid w:val="00CE5491"/>
    <w:rsid w:val="00E7315B"/>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A4E831E-31D9-4530-AB76-07AC9C60EC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hr-HR" w:eastAsia="hr-HR"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Naslov1">
    <w:name w:val="heading 1"/>
    <w:basedOn w:val="Normal"/>
    <w:link w:val="Naslov1Char"/>
    <w:uiPriority w:val="9"/>
    <w:qFormat/>
    <w:pPr>
      <w:spacing w:before="100" w:beforeAutospacing="1" w:after="100" w:afterAutospacing="1" w:line="240" w:lineRule="auto"/>
      <w:outlineLvl w:val="0"/>
    </w:pPr>
    <w:rPr>
      <w:rFonts w:ascii="Times New Roman" w:hAnsi="Times New Roman" w:cs="Times New Roman"/>
      <w:b/>
      <w:bCs/>
      <w:kern w:val="36"/>
      <w:sz w:val="48"/>
      <w:szCs w:val="48"/>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character" w:customStyle="1" w:styleId="Naslov1Char">
    <w:name w:val="Naslov 1 Char"/>
    <w:basedOn w:val="Zadanifontodlomka"/>
    <w:link w:val="Naslov1"/>
    <w:uiPriority w:val="9"/>
    <w:rPr>
      <w:rFonts w:ascii="Times New Roman" w:hAnsi="Times New Roman" w:cs="Times New Roman"/>
      <w:b/>
      <w:bCs/>
      <w:kern w:val="36"/>
      <w:sz w:val="48"/>
      <w:szCs w:val="48"/>
    </w:rPr>
  </w:style>
  <w:style w:type="paragraph" w:customStyle="1" w:styleId="msonormal0">
    <w:name w:val="msonormal"/>
    <w:basedOn w:val="Normal"/>
    <w:pPr>
      <w:spacing w:before="100" w:beforeAutospacing="1" w:after="100" w:afterAutospacing="1" w:line="240" w:lineRule="auto"/>
    </w:pPr>
    <w:rPr>
      <w:rFonts w:ascii="Times New Roman" w:hAnsi="Times New Roman" w:cs="Times New Roman"/>
      <w:kern w:val="0"/>
    </w:rPr>
  </w:style>
  <w:style w:type="paragraph" w:styleId="StandardWeb">
    <w:name w:val="Normal (Web)"/>
    <w:basedOn w:val="Normal"/>
    <w:uiPriority w:val="99"/>
    <w:semiHidden/>
    <w:unhideWhenUsed/>
    <w:pPr>
      <w:spacing w:before="100" w:beforeAutospacing="1" w:after="100" w:afterAutospacing="1" w:line="240" w:lineRule="auto"/>
    </w:pPr>
    <w:rPr>
      <w:rFonts w:ascii="Times New Roman" w:hAnsi="Times New Roman" w:cs="Times New Roman"/>
      <w:kern w:val="0"/>
    </w:rPr>
  </w:style>
  <w:style w:type="paragraph" w:customStyle="1" w:styleId="Naslov10">
    <w:name w:val="Naslov1"/>
    <w:basedOn w:val="Normal"/>
    <w:pPr>
      <w:spacing w:before="100" w:beforeAutospacing="1" w:after="100" w:afterAutospacing="1" w:line="240" w:lineRule="auto"/>
    </w:pPr>
    <w:rPr>
      <w:rFonts w:ascii="Times New Roman" w:hAnsi="Times New Roman" w:cs="Times New Roman"/>
      <w:kern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3053</Words>
  <Characters>17408</Characters>
  <Application>Microsoft Office Word</Application>
  <DocSecurity>0</DocSecurity>
  <Lines>145</Lines>
  <Paragraphs>40</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20421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Matija Marija Đikić</dc:creator>
  <cp:lastModifiedBy>Matija Marija Đikić</cp:lastModifiedBy>
  <cp:revision>2</cp:revision>
  <cp:lastPrinted>2025-07-31T05:25:00Z</cp:lastPrinted>
  <dcterms:created xsi:type="dcterms:W3CDTF">2025-09-17T11:34:00Z</dcterms:created>
  <dcterms:modified xsi:type="dcterms:W3CDTF">2025-09-17T11:34:00Z</dcterms:modified>
</cp:coreProperties>
</file>